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02" w:rsidRPr="00D64D3F" w:rsidRDefault="00051A02" w:rsidP="00051A02">
      <w:pPr>
        <w:jc w:val="center"/>
        <w:rPr>
          <w:b/>
        </w:rPr>
      </w:pPr>
      <w:r w:rsidRPr="00D64D3F">
        <w:rPr>
          <w:b/>
        </w:rPr>
        <w:t>Global Learning Committee</w:t>
      </w:r>
    </w:p>
    <w:p w:rsidR="002207B5" w:rsidRPr="00D64D3F" w:rsidRDefault="000E62DD" w:rsidP="00051A02">
      <w:pPr>
        <w:jc w:val="center"/>
        <w:rPr>
          <w:b/>
        </w:rPr>
      </w:pPr>
      <w:r w:rsidRPr="00D64D3F">
        <w:rPr>
          <w:b/>
        </w:rPr>
        <w:t>2/26/2021</w:t>
      </w:r>
      <w:r w:rsidR="00051A02" w:rsidRPr="00D64D3F">
        <w:rPr>
          <w:b/>
        </w:rPr>
        <w:t xml:space="preserve"> </w:t>
      </w:r>
      <w:r w:rsidR="007E1373" w:rsidRPr="00D64D3F">
        <w:rPr>
          <w:b/>
        </w:rPr>
        <w:t>Minutes</w:t>
      </w:r>
      <w:r w:rsidR="002741A6" w:rsidRPr="00D64D3F">
        <w:rPr>
          <w:b/>
        </w:rPr>
        <w:t xml:space="preserve"> Draft 1</w:t>
      </w:r>
    </w:p>
    <w:p w:rsidR="007E1373" w:rsidRPr="00D64D3F" w:rsidRDefault="00051A02">
      <w:r w:rsidRPr="00D64D3F">
        <w:rPr>
          <w:b/>
        </w:rPr>
        <w:t>Present:</w:t>
      </w:r>
      <w:r w:rsidRPr="00D64D3F">
        <w:t xml:space="preserve"> </w:t>
      </w:r>
      <w:r w:rsidR="007E1373" w:rsidRPr="00D64D3F">
        <w:t>Sue Mach, Jen Bown, Michael Patterson, Ernesto Hernandez, Carol Dodson</w:t>
      </w:r>
      <w:r w:rsidR="000E62DD" w:rsidRPr="00D64D3F">
        <w:t>, Martha Bailey, David Plotkin, Melissa Padron, Kerrie Hughes, Ida Flippo</w:t>
      </w:r>
    </w:p>
    <w:p w:rsidR="007E1373" w:rsidRPr="00D64D3F" w:rsidRDefault="002B15DD" w:rsidP="002B15DD">
      <w:pPr>
        <w:spacing w:after="0"/>
        <w:rPr>
          <w:b/>
        </w:rPr>
      </w:pPr>
      <w:r w:rsidRPr="00D64D3F">
        <w:rPr>
          <w:b/>
        </w:rPr>
        <w:t>Start: 12:00</w:t>
      </w:r>
    </w:p>
    <w:p w:rsidR="002B15DD" w:rsidRPr="00D64D3F" w:rsidRDefault="002B15DD" w:rsidP="002B15DD">
      <w:pPr>
        <w:spacing w:after="0"/>
        <w:rPr>
          <w:b/>
        </w:rPr>
      </w:pPr>
      <w:r w:rsidRPr="00D64D3F">
        <w:rPr>
          <w:b/>
        </w:rPr>
        <w:t>Adjourned: 1: 30</w:t>
      </w:r>
    </w:p>
    <w:p w:rsidR="002B15DD" w:rsidRPr="00D64D3F" w:rsidRDefault="002B15DD" w:rsidP="002B15DD">
      <w:pPr>
        <w:spacing w:after="0"/>
        <w:rPr>
          <w:b/>
        </w:rPr>
      </w:pPr>
      <w:r w:rsidRPr="00D64D3F">
        <w:rPr>
          <w:b/>
        </w:rPr>
        <w:t>Next meeting</w:t>
      </w:r>
      <w:proofErr w:type="gramStart"/>
      <w:r w:rsidRPr="00D64D3F">
        <w:rPr>
          <w:b/>
        </w:rPr>
        <w:t>:</w:t>
      </w:r>
      <w:r w:rsidR="00E17CA7" w:rsidRPr="00D64D3F">
        <w:rPr>
          <w:b/>
        </w:rPr>
        <w:t xml:space="preserve"> ?</w:t>
      </w:r>
      <w:proofErr w:type="gramEnd"/>
      <w:r w:rsidR="00E17CA7" w:rsidRPr="00D64D3F">
        <w:rPr>
          <w:b/>
        </w:rPr>
        <w:t xml:space="preserve"> March 12</w:t>
      </w:r>
      <w:r w:rsidRPr="00D64D3F">
        <w:rPr>
          <w:b/>
          <w:vertAlign w:val="superscript"/>
        </w:rPr>
        <w:t>th</w:t>
      </w:r>
      <w:r w:rsidRPr="00D64D3F">
        <w:rPr>
          <w:b/>
        </w:rPr>
        <w:t xml:space="preserve"> 2021</w:t>
      </w:r>
    </w:p>
    <w:tbl>
      <w:tblPr>
        <w:tblStyle w:val="TableGrid"/>
        <w:tblW w:w="0" w:type="auto"/>
        <w:tblLook w:val="04A0" w:firstRow="1" w:lastRow="0" w:firstColumn="1" w:lastColumn="0" w:noHBand="0" w:noVBand="1"/>
      </w:tblPr>
      <w:tblGrid>
        <w:gridCol w:w="3055"/>
        <w:gridCol w:w="9720"/>
      </w:tblGrid>
      <w:tr w:rsidR="00D64D3F" w:rsidRPr="00D64D3F" w:rsidTr="0022335C">
        <w:tc>
          <w:tcPr>
            <w:tcW w:w="3055" w:type="dxa"/>
            <w:shd w:val="clear" w:color="auto" w:fill="9CC2E5" w:themeFill="accent1" w:themeFillTint="99"/>
          </w:tcPr>
          <w:p w:rsidR="00051A02" w:rsidRPr="00D64D3F" w:rsidRDefault="00051A02" w:rsidP="00051A02">
            <w:pPr>
              <w:jc w:val="center"/>
              <w:rPr>
                <w:b/>
              </w:rPr>
            </w:pPr>
            <w:r w:rsidRPr="00D64D3F">
              <w:rPr>
                <w:b/>
              </w:rPr>
              <w:t>Topic</w:t>
            </w:r>
          </w:p>
        </w:tc>
        <w:tc>
          <w:tcPr>
            <w:tcW w:w="9720" w:type="dxa"/>
            <w:shd w:val="clear" w:color="auto" w:fill="9CC2E5" w:themeFill="accent1" w:themeFillTint="99"/>
          </w:tcPr>
          <w:p w:rsidR="00051A02" w:rsidRPr="00D64D3F" w:rsidRDefault="00051A02" w:rsidP="00051A02">
            <w:pPr>
              <w:jc w:val="center"/>
              <w:rPr>
                <w:b/>
              </w:rPr>
            </w:pPr>
            <w:r w:rsidRPr="00D64D3F">
              <w:rPr>
                <w:b/>
              </w:rPr>
              <w:t>Discussion</w:t>
            </w:r>
          </w:p>
        </w:tc>
      </w:tr>
      <w:tr w:rsidR="00D64D3F" w:rsidRPr="00D64D3F" w:rsidTr="0022335C">
        <w:tc>
          <w:tcPr>
            <w:tcW w:w="3055" w:type="dxa"/>
          </w:tcPr>
          <w:p w:rsidR="00051A02" w:rsidRPr="00D64D3F" w:rsidRDefault="00051A02" w:rsidP="008447A2">
            <w:pPr>
              <w:jc w:val="center"/>
              <w:rPr>
                <w:b/>
              </w:rPr>
            </w:pPr>
          </w:p>
          <w:p w:rsidR="00051A02" w:rsidRPr="00D64D3F" w:rsidRDefault="000E62DD" w:rsidP="008447A2">
            <w:pPr>
              <w:jc w:val="center"/>
              <w:rPr>
                <w:b/>
              </w:rPr>
            </w:pPr>
            <w:r w:rsidRPr="00D64D3F">
              <w:rPr>
                <w:b/>
              </w:rPr>
              <w:t>France Trip</w:t>
            </w:r>
          </w:p>
        </w:tc>
        <w:tc>
          <w:tcPr>
            <w:tcW w:w="9720" w:type="dxa"/>
          </w:tcPr>
          <w:p w:rsidR="00051A02" w:rsidRPr="00D64D3F" w:rsidRDefault="000E62DD" w:rsidP="00051A02">
            <w:r w:rsidRPr="00D64D3F">
              <w:t>June 16- July 4</w:t>
            </w:r>
            <w:r w:rsidRPr="00D64D3F">
              <w:rPr>
                <w:vertAlign w:val="superscript"/>
              </w:rPr>
              <w:t>th</w:t>
            </w:r>
            <w:r w:rsidRPr="00D64D3F">
              <w:t xml:space="preserve"> 2022 – Fly into Barcelona</w:t>
            </w:r>
            <w:r w:rsidR="00E17CA7" w:rsidRPr="00D64D3F">
              <w:t xml:space="preserve"> – Now $4500 for trip – Ernesto is still corresponding with France but delayed due to COVID</w:t>
            </w:r>
            <w:r w:rsidR="00DD2622" w:rsidRPr="00D64D3F">
              <w:t>. Ernesto and Kerrie have submitted their paperwork to reflect the updated trip dates.</w:t>
            </w:r>
          </w:p>
        </w:tc>
      </w:tr>
      <w:tr w:rsidR="00D64D3F" w:rsidRPr="00D64D3F" w:rsidTr="0022335C">
        <w:tc>
          <w:tcPr>
            <w:tcW w:w="3055" w:type="dxa"/>
          </w:tcPr>
          <w:p w:rsidR="00E17CA7" w:rsidRPr="00D64D3F" w:rsidRDefault="00E17CA7" w:rsidP="008447A2">
            <w:pPr>
              <w:jc w:val="center"/>
              <w:rPr>
                <w:b/>
              </w:rPr>
            </w:pPr>
          </w:p>
        </w:tc>
        <w:tc>
          <w:tcPr>
            <w:tcW w:w="9720" w:type="dxa"/>
          </w:tcPr>
          <w:p w:rsidR="00E17CA7" w:rsidRPr="00D64D3F" w:rsidRDefault="00E17CA7" w:rsidP="00051A02"/>
        </w:tc>
      </w:tr>
      <w:tr w:rsidR="00D64D3F" w:rsidRPr="00D64D3F" w:rsidTr="0022335C">
        <w:tc>
          <w:tcPr>
            <w:tcW w:w="3055" w:type="dxa"/>
          </w:tcPr>
          <w:p w:rsidR="008447A2" w:rsidRPr="00D64D3F" w:rsidRDefault="008447A2" w:rsidP="008447A2">
            <w:pPr>
              <w:jc w:val="center"/>
              <w:rPr>
                <w:b/>
              </w:rPr>
            </w:pPr>
          </w:p>
          <w:p w:rsidR="008447A2" w:rsidRPr="00D64D3F" w:rsidRDefault="008447A2" w:rsidP="008447A2">
            <w:pPr>
              <w:jc w:val="center"/>
              <w:rPr>
                <w:b/>
              </w:rPr>
            </w:pPr>
          </w:p>
          <w:p w:rsidR="008447A2" w:rsidRPr="00D64D3F" w:rsidRDefault="008447A2" w:rsidP="008447A2">
            <w:pPr>
              <w:jc w:val="center"/>
              <w:rPr>
                <w:b/>
              </w:rPr>
            </w:pPr>
          </w:p>
          <w:p w:rsidR="008447A2" w:rsidRPr="00D64D3F" w:rsidRDefault="008447A2" w:rsidP="008447A2">
            <w:pPr>
              <w:jc w:val="center"/>
              <w:rPr>
                <w:b/>
              </w:rPr>
            </w:pPr>
          </w:p>
          <w:p w:rsidR="008447A2" w:rsidRPr="00D64D3F" w:rsidRDefault="008447A2" w:rsidP="008447A2">
            <w:pPr>
              <w:jc w:val="center"/>
              <w:rPr>
                <w:b/>
              </w:rPr>
            </w:pPr>
          </w:p>
          <w:p w:rsidR="00051A02" w:rsidRPr="00D64D3F" w:rsidRDefault="000E62DD" w:rsidP="008447A2">
            <w:pPr>
              <w:jc w:val="center"/>
              <w:rPr>
                <w:b/>
              </w:rPr>
            </w:pPr>
            <w:r w:rsidRPr="00D64D3F">
              <w:rPr>
                <w:b/>
              </w:rPr>
              <w:t>Virtual Exchange</w:t>
            </w:r>
          </w:p>
        </w:tc>
        <w:tc>
          <w:tcPr>
            <w:tcW w:w="9720" w:type="dxa"/>
          </w:tcPr>
          <w:p w:rsidR="00051A02" w:rsidRPr="00D64D3F" w:rsidRDefault="000E62DD">
            <w:r w:rsidRPr="00D64D3F">
              <w:t>Niamh and John – anyone can go to</w:t>
            </w:r>
            <w:r w:rsidR="00DD2622" w:rsidRPr="00D64D3F">
              <w:t xml:space="preserve"> the Global </w:t>
            </w:r>
            <w:r w:rsidR="00D64D3F" w:rsidRPr="00D64D3F">
              <w:t>Perspectives</w:t>
            </w:r>
            <w:r w:rsidRPr="00D64D3F">
              <w:t xml:space="preserve"> site and look at it – enter code faculty</w:t>
            </w:r>
          </w:p>
          <w:p w:rsidR="000E62DD" w:rsidRPr="00D64D3F" w:rsidRDefault="000E62DD">
            <w:r w:rsidRPr="00D64D3F">
              <w:t>30</w:t>
            </w:r>
            <w:r w:rsidR="00E02D6F" w:rsidRPr="00D64D3F">
              <w:t>-</w:t>
            </w:r>
            <w:r w:rsidRPr="00D64D3F">
              <w:t>hour course - videos</w:t>
            </w:r>
          </w:p>
          <w:p w:rsidR="000E62DD" w:rsidRPr="00D64D3F" w:rsidRDefault="000E62DD">
            <w:r w:rsidRPr="00D64D3F">
              <w:t>Interactive … you have to do something vs passive involvement</w:t>
            </w:r>
            <w:r w:rsidR="00E02D6F" w:rsidRPr="00D64D3F">
              <w:t xml:space="preserve">- she has them make things - </w:t>
            </w:r>
          </w:p>
          <w:p w:rsidR="000E62DD" w:rsidRPr="00D64D3F" w:rsidRDefault="00E02D6F">
            <w:r w:rsidRPr="00D64D3F">
              <w:t xml:space="preserve">Niamh does </w:t>
            </w:r>
            <w:r w:rsidR="000E62DD" w:rsidRPr="00D64D3F">
              <w:t xml:space="preserve">Entry and Exit </w:t>
            </w:r>
            <w:r w:rsidR="000E62DD" w:rsidRPr="00D64D3F">
              <w:rPr>
                <w:strike/>
              </w:rPr>
              <w:t>interviews</w:t>
            </w:r>
            <w:r w:rsidR="00DD2622" w:rsidRPr="00D64D3F">
              <w:t xml:space="preserve"> surveys</w:t>
            </w:r>
          </w:p>
          <w:p w:rsidR="000E62DD" w:rsidRPr="00D64D3F" w:rsidRDefault="000E62DD">
            <w:r w:rsidRPr="00D64D3F">
              <w:t xml:space="preserve">Intro – </w:t>
            </w:r>
          </w:p>
          <w:p w:rsidR="000E62DD" w:rsidRPr="00D64D3F" w:rsidRDefault="000E62DD">
            <w:r w:rsidRPr="00D64D3F">
              <w:t xml:space="preserve">Myth and Magic – </w:t>
            </w:r>
          </w:p>
          <w:p w:rsidR="000E62DD" w:rsidRPr="00D64D3F" w:rsidRDefault="000E62DD">
            <w:r w:rsidRPr="00D64D3F">
              <w:t>Can take a module out of the 30 units and use in our courses</w:t>
            </w:r>
          </w:p>
          <w:p w:rsidR="000E62DD" w:rsidRPr="00D64D3F" w:rsidRDefault="000E62DD">
            <w:r w:rsidRPr="00D64D3F">
              <w:t>Niamh’s father head of Teachers Assoc. for Ireland</w:t>
            </w:r>
          </w:p>
          <w:p w:rsidR="000E62DD" w:rsidRPr="00D64D3F" w:rsidRDefault="00E17CA7">
            <w:r w:rsidRPr="00D64D3F">
              <w:t>Niamh is w</w:t>
            </w:r>
            <w:r w:rsidR="000E62DD" w:rsidRPr="00D64D3F">
              <w:t>orking on one for health education</w:t>
            </w:r>
          </w:p>
          <w:p w:rsidR="000E62DD" w:rsidRPr="00D64D3F" w:rsidRDefault="000E62DD">
            <w:r w:rsidRPr="00D64D3F">
              <w:t>Normal fee $95 but for us, $50</w:t>
            </w:r>
            <w:r w:rsidR="00DD2622" w:rsidRPr="00D64D3F">
              <w:t xml:space="preserve"> per student.  There is also the option to negotiate a “bulk” fee.</w:t>
            </w:r>
          </w:p>
          <w:p w:rsidR="00E17CA7" w:rsidRPr="00D64D3F" w:rsidRDefault="00E17CA7"/>
          <w:p w:rsidR="00E17CA7" w:rsidRPr="00D64D3F" w:rsidRDefault="00E17CA7">
            <w:r w:rsidRPr="00D64D3F">
              <w:t>Things to Consider:</w:t>
            </w:r>
          </w:p>
          <w:p w:rsidR="000E62DD" w:rsidRPr="00D64D3F" w:rsidRDefault="000E62DD">
            <w:r w:rsidRPr="00D64D3F">
              <w:t>Have to determine how to evaluate – whether to have credits</w:t>
            </w:r>
          </w:p>
          <w:p w:rsidR="000E62DD" w:rsidRPr="00D64D3F" w:rsidRDefault="000E62DD">
            <w:r w:rsidRPr="00D64D3F">
              <w:t>Some are talks Niamh does in Ireland but perhaps others students could take prior to trip</w:t>
            </w:r>
          </w:p>
          <w:p w:rsidR="00E02D6F" w:rsidRPr="00D64D3F" w:rsidRDefault="00E02D6F">
            <w:r w:rsidRPr="00D64D3F">
              <w:t xml:space="preserve">We could make it either optional or required for those travelling on trip </w:t>
            </w:r>
          </w:p>
          <w:p w:rsidR="00E02D6F" w:rsidRPr="00D64D3F" w:rsidRDefault="00E02D6F">
            <w:r w:rsidRPr="00D64D3F">
              <w:t>Could those not travelling take the course?</w:t>
            </w:r>
          </w:p>
          <w:p w:rsidR="00E02D6F" w:rsidRPr="00D64D3F" w:rsidRDefault="00E02D6F">
            <w:r w:rsidRPr="00D64D3F">
              <w:t>If we attach credits one of our faculty must teach</w:t>
            </w:r>
          </w:p>
          <w:p w:rsidR="00E17CA7" w:rsidRPr="00D64D3F" w:rsidRDefault="00E17CA7"/>
          <w:p w:rsidR="00E02D6F" w:rsidRPr="00D64D3F" w:rsidRDefault="00E02D6F">
            <w:r w:rsidRPr="00D64D3F">
              <w:t xml:space="preserve">As add on to existing trip or as educational resource for existing class would be doable – there are other resources like this that are free… where does it fit into our curriculum, learning outcomes etc. </w:t>
            </w:r>
          </w:p>
          <w:p w:rsidR="00E02D6F" w:rsidRPr="00D64D3F" w:rsidRDefault="00E02D6F">
            <w:r w:rsidRPr="00D64D3F">
              <w:t>Are there other virtual exchanges we could access that have students connect with students in other countries?</w:t>
            </w:r>
          </w:p>
          <w:p w:rsidR="00E02D6F" w:rsidRPr="00D64D3F" w:rsidRDefault="00E02D6F">
            <w:r w:rsidRPr="00D64D3F">
              <w:lastRenderedPageBreak/>
              <w:t xml:space="preserve">What is outcome of this that we want – this is one model, but what are other models and what is most cost effective? </w:t>
            </w:r>
          </w:p>
          <w:p w:rsidR="00E17CA7" w:rsidRPr="00D64D3F" w:rsidRDefault="00E17CA7"/>
          <w:p w:rsidR="00E02D6F" w:rsidRPr="00D64D3F" w:rsidRDefault="00E02D6F" w:rsidP="00E02D6F">
            <w:r w:rsidRPr="00D64D3F">
              <w:t xml:space="preserve">Take advantage of this if attaching to a trip seems more appropriate –What other modes of learning can we use? Lecture time in country that could be accomplished here before or after the trip, leaves more time to do things in the country… what is best way to use time when in the country – how can we make the trip the best as it can </w:t>
            </w:r>
            <w:proofErr w:type="gramStart"/>
            <w:r w:rsidRPr="00D64D3F">
              <w:t xml:space="preserve">be </w:t>
            </w:r>
            <w:r w:rsidR="00DD2622" w:rsidRPr="00D64D3F">
              <w:t>?</w:t>
            </w:r>
            <w:proofErr w:type="gramEnd"/>
          </w:p>
          <w:p w:rsidR="00E02D6F" w:rsidRPr="00D64D3F" w:rsidRDefault="00E02D6F" w:rsidP="00E02D6F"/>
        </w:tc>
      </w:tr>
      <w:tr w:rsidR="00D64D3F" w:rsidRPr="00D64D3F" w:rsidTr="0022335C">
        <w:tc>
          <w:tcPr>
            <w:tcW w:w="3055" w:type="dxa"/>
          </w:tcPr>
          <w:p w:rsidR="00051A02" w:rsidRPr="00D64D3F" w:rsidRDefault="00D25C30">
            <w:r w:rsidRPr="00D64D3F">
              <w:lastRenderedPageBreak/>
              <w:t>Intent to lead form</w:t>
            </w:r>
          </w:p>
        </w:tc>
        <w:tc>
          <w:tcPr>
            <w:tcW w:w="9720" w:type="dxa"/>
          </w:tcPr>
          <w:p w:rsidR="00051A02" w:rsidRPr="00D64D3F" w:rsidRDefault="00D25C30">
            <w:r w:rsidRPr="00D64D3F">
              <w:t>Process: submitter signs &gt; department chair&gt; GLC committee&gt; individual Dean&gt; David Plotkin</w:t>
            </w:r>
          </w:p>
        </w:tc>
      </w:tr>
      <w:tr w:rsidR="00D64D3F" w:rsidRPr="00D64D3F" w:rsidTr="0022335C">
        <w:tc>
          <w:tcPr>
            <w:tcW w:w="3055" w:type="dxa"/>
          </w:tcPr>
          <w:p w:rsidR="00744063" w:rsidRPr="00D64D3F" w:rsidRDefault="00D25C30">
            <w:r w:rsidRPr="00D64D3F">
              <w:t>Website</w:t>
            </w:r>
          </w:p>
        </w:tc>
        <w:tc>
          <w:tcPr>
            <w:tcW w:w="9720" w:type="dxa"/>
          </w:tcPr>
          <w:p w:rsidR="00744063" w:rsidRPr="00D64D3F" w:rsidRDefault="00D25C30">
            <w:r w:rsidRPr="00D64D3F">
              <w:t>Process stalled as changes have not been made even though they</w:t>
            </w:r>
            <w:r w:rsidR="00DD2622" w:rsidRPr="00D64D3F">
              <w:t xml:space="preserve"> (marketing?)</w:t>
            </w:r>
            <w:r w:rsidRPr="00D64D3F">
              <w:t xml:space="preserve"> said the changes were made- now no one responding to tickets or emails – the new dates were not put on site – Kerrie will cc Lori on next email</w:t>
            </w:r>
          </w:p>
        </w:tc>
      </w:tr>
      <w:tr w:rsidR="00D64D3F" w:rsidRPr="00D64D3F" w:rsidTr="0022335C">
        <w:tc>
          <w:tcPr>
            <w:tcW w:w="3055" w:type="dxa"/>
          </w:tcPr>
          <w:p w:rsidR="00744063" w:rsidRPr="00D64D3F" w:rsidRDefault="00D25C30" w:rsidP="00E17CA7">
            <w:pPr>
              <w:jc w:val="center"/>
              <w:rPr>
                <w:b/>
              </w:rPr>
            </w:pPr>
            <w:r w:rsidRPr="00D64D3F">
              <w:rPr>
                <w:b/>
              </w:rPr>
              <w:t>Approved Vendor List</w:t>
            </w:r>
          </w:p>
          <w:p w:rsidR="00FD508D" w:rsidRPr="00D64D3F" w:rsidRDefault="00FD508D" w:rsidP="00E17CA7">
            <w:pPr>
              <w:jc w:val="center"/>
              <w:rPr>
                <w:b/>
              </w:rPr>
            </w:pPr>
          </w:p>
          <w:p w:rsidR="00FD508D" w:rsidRPr="00D64D3F" w:rsidRDefault="00FD508D">
            <w:r w:rsidRPr="00D64D3F">
              <w:t>Someone needs to edit this as I had a hard time keeping up with which company were being referenced</w:t>
            </w:r>
          </w:p>
        </w:tc>
        <w:tc>
          <w:tcPr>
            <w:tcW w:w="9720" w:type="dxa"/>
          </w:tcPr>
          <w:p w:rsidR="00744063" w:rsidRPr="00D64D3F" w:rsidRDefault="00D25C30" w:rsidP="00744063">
            <w:r w:rsidRPr="00D64D3F">
              <w:t>Melissa compiled and will continue to maintain</w:t>
            </w:r>
          </w:p>
          <w:p w:rsidR="00FD508D" w:rsidRPr="00D64D3F" w:rsidRDefault="00FD508D" w:rsidP="00744063"/>
          <w:p w:rsidR="00D25C30" w:rsidRPr="00D64D3F" w:rsidRDefault="00D25C30" w:rsidP="00744063">
            <w:r w:rsidRPr="00D64D3F">
              <w:t>CIEE – committee for international educational exchange- used by PCC- big company – Ernesto and Martha went with CIEE on trips in the past</w:t>
            </w:r>
          </w:p>
          <w:p w:rsidR="00D25C30" w:rsidRPr="00D64D3F" w:rsidRDefault="00D25C30" w:rsidP="00744063"/>
          <w:p w:rsidR="00D25C30" w:rsidRPr="00D64D3F" w:rsidRDefault="00A71B1E" w:rsidP="00FD508D">
            <w:r w:rsidRPr="00D64D3F">
              <w:t>IFSA</w:t>
            </w:r>
            <w:r w:rsidR="00D25C30" w:rsidRPr="00D64D3F">
              <w:t xml:space="preserve"> – in Indiana, Martha went to one of their conferences – </w:t>
            </w:r>
          </w:p>
          <w:p w:rsidR="00FD508D" w:rsidRPr="00D64D3F" w:rsidRDefault="00FD508D" w:rsidP="00744063"/>
          <w:p w:rsidR="00FD508D" w:rsidRPr="00D64D3F" w:rsidRDefault="00A71B1E" w:rsidP="00744063">
            <w:r w:rsidRPr="00D64D3F">
              <w:t>EF Tours has a</w:t>
            </w:r>
            <w:r w:rsidR="00FD508D" w:rsidRPr="00D64D3F">
              <w:t xml:space="preserve"> Mature traveler component (study abroad) </w:t>
            </w:r>
          </w:p>
          <w:p w:rsidR="00A71B1E" w:rsidRPr="00D64D3F" w:rsidRDefault="00A71B1E" w:rsidP="00744063">
            <w:r w:rsidRPr="00D64D3F">
              <w:t>Jen Bown will connect with EF Tours to have them complete the vendor form that Ernesto will email to the committee.</w:t>
            </w:r>
          </w:p>
          <w:p w:rsidR="00FD508D" w:rsidRPr="00D64D3F" w:rsidRDefault="00FD508D" w:rsidP="00744063">
            <w:r w:rsidRPr="00D64D3F">
              <w:t xml:space="preserve"> </w:t>
            </w:r>
          </w:p>
          <w:p w:rsidR="00FD508D" w:rsidRPr="00D64D3F" w:rsidRDefault="00FD508D" w:rsidP="00744063">
            <w:proofErr w:type="spellStart"/>
            <w:r w:rsidRPr="00D64D3F">
              <w:t>Eftour</w:t>
            </w:r>
            <w:proofErr w:type="spellEnd"/>
            <w:r w:rsidRPr="00D64D3F">
              <w:t xml:space="preserve"> – used PCC form in past – Ernesto will send to committee</w:t>
            </w:r>
          </w:p>
          <w:p w:rsidR="00FD508D" w:rsidRPr="00D64D3F" w:rsidRDefault="00FD508D" w:rsidP="00FD508D"/>
          <w:p w:rsidR="00FD508D" w:rsidRPr="00D64D3F" w:rsidRDefault="00FD508D" w:rsidP="00FD508D">
            <w:r w:rsidRPr="00D64D3F">
              <w:t>The Forum on Study Abroad vi– March 1 – 5</w:t>
            </w:r>
            <w:r w:rsidRPr="00D64D3F">
              <w:rPr>
                <w:vertAlign w:val="superscript"/>
              </w:rPr>
              <w:t>th</w:t>
            </w:r>
            <w:r w:rsidRPr="00D64D3F">
              <w:t xml:space="preserve"> but there are pre and post conferences. Martha will attend the virtual study abroad conference. Link posted - Others from CCC might want to attend – </w:t>
            </w:r>
          </w:p>
          <w:p w:rsidR="00FD508D" w:rsidRPr="00D64D3F" w:rsidRDefault="00FD508D" w:rsidP="00FD508D"/>
          <w:p w:rsidR="00FD508D" w:rsidRPr="00D64D3F" w:rsidRDefault="00A71B1E" w:rsidP="00FD508D">
            <w:r w:rsidRPr="00D64D3F">
              <w:t xml:space="preserve">Melissa will connect with Ida and add </w:t>
            </w:r>
            <w:r w:rsidR="00FD508D" w:rsidRPr="00D64D3F">
              <w:t>AI</w:t>
            </w:r>
            <w:r w:rsidRPr="00D64D3F">
              <w:t>F</w:t>
            </w:r>
            <w:r w:rsidR="00FD508D" w:rsidRPr="00D64D3F">
              <w:t xml:space="preserve">S </w:t>
            </w:r>
            <w:r w:rsidRPr="00D64D3F">
              <w:t>and Cross Cultural Solutions to the list</w:t>
            </w:r>
            <w:r w:rsidR="00FD508D" w:rsidRPr="00D64D3F">
              <w:t xml:space="preserve"> </w:t>
            </w:r>
          </w:p>
          <w:p w:rsidR="00FD508D" w:rsidRPr="00D64D3F" w:rsidRDefault="00FD508D" w:rsidP="00FD508D"/>
          <w:p w:rsidR="00FD508D" w:rsidRPr="00D64D3F" w:rsidRDefault="00FD508D" w:rsidP="00744063"/>
          <w:p w:rsidR="00FD508D" w:rsidRPr="00D64D3F" w:rsidRDefault="00FD508D" w:rsidP="00744063"/>
        </w:tc>
      </w:tr>
      <w:tr w:rsidR="00D64D3F" w:rsidRPr="00D64D3F" w:rsidTr="0022335C">
        <w:tc>
          <w:tcPr>
            <w:tcW w:w="3055" w:type="dxa"/>
          </w:tcPr>
          <w:p w:rsidR="009E2246" w:rsidRPr="00D64D3F" w:rsidRDefault="00FD508D" w:rsidP="00E17CA7">
            <w:pPr>
              <w:jc w:val="center"/>
              <w:rPr>
                <w:b/>
              </w:rPr>
            </w:pPr>
            <w:proofErr w:type="spellStart"/>
            <w:r w:rsidRPr="00D64D3F">
              <w:rPr>
                <w:b/>
              </w:rPr>
              <w:t>Paypal</w:t>
            </w:r>
            <w:proofErr w:type="spellEnd"/>
          </w:p>
        </w:tc>
        <w:tc>
          <w:tcPr>
            <w:tcW w:w="9720" w:type="dxa"/>
          </w:tcPr>
          <w:p w:rsidR="002B15DD" w:rsidRPr="00D64D3F" w:rsidRDefault="00FD508D" w:rsidP="009E2246">
            <w:r w:rsidRPr="00D64D3F">
              <w:t>Ernesto spoke with them – we can create a business account – as CCC is non-profit we can use some of their fund raising accounts</w:t>
            </w:r>
            <w:r w:rsidR="002F3DBB" w:rsidRPr="00D64D3F">
              <w:t xml:space="preserve"> – </w:t>
            </w:r>
            <w:r w:rsidR="00D64D3F" w:rsidRPr="00D64D3F">
              <w:t>PayPal</w:t>
            </w:r>
            <w:r w:rsidR="002F3DBB" w:rsidRPr="00D64D3F">
              <w:t xml:space="preserve"> will need to verify that we are a legitimate organization – we can use Study Abroad email for </w:t>
            </w:r>
            <w:r w:rsidR="00D64D3F" w:rsidRPr="00D64D3F">
              <w:t>PayPal</w:t>
            </w:r>
            <w:r w:rsidR="002F3DBB" w:rsidRPr="00D64D3F">
              <w:t xml:space="preserve"> to communicate with us – needs to make sure Global Learning is on the account – we need a way to connect the </w:t>
            </w:r>
            <w:r w:rsidR="00D64D3F" w:rsidRPr="00D64D3F">
              <w:t>PayPal</w:t>
            </w:r>
            <w:r w:rsidR="002F3DBB" w:rsidRPr="00D64D3F">
              <w:t xml:space="preserve"> account to a CCC account.</w:t>
            </w:r>
          </w:p>
          <w:p w:rsidR="00FD508D" w:rsidRPr="00D64D3F" w:rsidRDefault="00FD508D" w:rsidP="009E2246">
            <w:r w:rsidRPr="00D64D3F">
              <w:t>We have $10,000 in a Foundation Office account</w:t>
            </w:r>
            <w:r w:rsidR="002F3DBB" w:rsidRPr="00D64D3F">
              <w:t xml:space="preserve"> – Pay pal is a bank account so when we get money from students, the money will go into the </w:t>
            </w:r>
            <w:r w:rsidR="00D64D3F" w:rsidRPr="00D64D3F">
              <w:t>PayPal</w:t>
            </w:r>
            <w:r w:rsidR="002F3DBB" w:rsidRPr="00D64D3F">
              <w:t xml:space="preserve"> account not the GLC Foundation account.</w:t>
            </w:r>
          </w:p>
          <w:p w:rsidR="002F3DBB" w:rsidRPr="00D64D3F" w:rsidRDefault="002F3DBB" w:rsidP="009E2246">
            <w:r w:rsidRPr="00D64D3F">
              <w:t xml:space="preserve"> to facilitate this – having the account connected to the Foundation is less paperwork – do not have to get approval from Dept Chair, Dean, VP – we need to have an account as we do not have a Study Abroad Office- </w:t>
            </w:r>
          </w:p>
          <w:p w:rsidR="002F3DBB" w:rsidRPr="00D64D3F" w:rsidRDefault="002F3DBB" w:rsidP="009E2246">
            <w:r w:rsidRPr="00D64D3F">
              <w:t xml:space="preserve">There may be some changes in the Foundation in terms of the approval process </w:t>
            </w:r>
          </w:p>
          <w:p w:rsidR="002F3DBB" w:rsidRPr="00D64D3F" w:rsidRDefault="002F3DBB" w:rsidP="009E2246">
            <w:r w:rsidRPr="00D64D3F">
              <w:t>Kerrie was able to open a B of A account that had CCC as the business account and when they did fund raisers for Speech and Debate she was able to deposit the money directly into the account – not sure if this is still an option</w:t>
            </w:r>
          </w:p>
          <w:p w:rsidR="008447A2" w:rsidRPr="00D64D3F" w:rsidRDefault="00D64D3F" w:rsidP="009E2246">
            <w:r w:rsidRPr="00D64D3F">
              <w:t>PayPal</w:t>
            </w:r>
            <w:r w:rsidR="008447A2" w:rsidRPr="00D64D3F">
              <w:t xml:space="preserve"> has a fee for transactions approx. 2.5 %- possibly could be paid for from GLC – </w:t>
            </w:r>
          </w:p>
          <w:p w:rsidR="008447A2" w:rsidRPr="00D64D3F" w:rsidRDefault="008447A2" w:rsidP="009E2246"/>
          <w:p w:rsidR="002F3DBB" w:rsidRPr="00D64D3F" w:rsidRDefault="002F3DBB" w:rsidP="009E2246"/>
          <w:p w:rsidR="002F3DBB" w:rsidRPr="00D64D3F" w:rsidRDefault="002F3DBB" w:rsidP="009E2246"/>
        </w:tc>
      </w:tr>
      <w:tr w:rsidR="00D64D3F" w:rsidRPr="00D64D3F" w:rsidTr="0022335C">
        <w:tc>
          <w:tcPr>
            <w:tcW w:w="3055" w:type="dxa"/>
          </w:tcPr>
          <w:p w:rsidR="008447A2" w:rsidRPr="00D64D3F" w:rsidRDefault="008447A2" w:rsidP="00E17CA7">
            <w:pPr>
              <w:jc w:val="center"/>
              <w:rPr>
                <w:b/>
              </w:rPr>
            </w:pPr>
            <w:r w:rsidRPr="00D64D3F">
              <w:rPr>
                <w:b/>
              </w:rPr>
              <w:t>ISP</w:t>
            </w:r>
          </w:p>
        </w:tc>
        <w:tc>
          <w:tcPr>
            <w:tcW w:w="9720" w:type="dxa"/>
          </w:tcPr>
          <w:p w:rsidR="008447A2" w:rsidRPr="00D64D3F" w:rsidRDefault="008447A2" w:rsidP="009E2246">
            <w:r w:rsidRPr="00D64D3F">
              <w:t>Not much more to do on ISP but now we are being asked to have a Student Handbook – Sue is working on it</w:t>
            </w:r>
            <w:r w:rsidR="00E17CA7" w:rsidRPr="00D64D3F">
              <w:t xml:space="preserve"> – will send out to GLC- keeping it concise as there will be an additional handbook from vendor.</w:t>
            </w:r>
          </w:p>
        </w:tc>
      </w:tr>
      <w:tr w:rsidR="00D64D3F" w:rsidRPr="00D64D3F" w:rsidTr="0022335C">
        <w:tc>
          <w:tcPr>
            <w:tcW w:w="3055" w:type="dxa"/>
          </w:tcPr>
          <w:p w:rsidR="008447A2" w:rsidRPr="00D64D3F" w:rsidRDefault="008447A2" w:rsidP="00E17CA7">
            <w:pPr>
              <w:jc w:val="center"/>
              <w:rPr>
                <w:b/>
              </w:rPr>
            </w:pPr>
            <w:r w:rsidRPr="00D64D3F">
              <w:rPr>
                <w:b/>
              </w:rPr>
              <w:t>Survey Students</w:t>
            </w:r>
          </w:p>
        </w:tc>
        <w:tc>
          <w:tcPr>
            <w:tcW w:w="9720" w:type="dxa"/>
          </w:tcPr>
          <w:p w:rsidR="00DD2622" w:rsidRPr="00D64D3F" w:rsidRDefault="008447A2" w:rsidP="009E2246">
            <w:r w:rsidRPr="00D64D3F">
              <w:t xml:space="preserve">Do we want to </w:t>
            </w:r>
            <w:r w:rsidR="00E17CA7" w:rsidRPr="00D64D3F">
              <w:t xml:space="preserve">create a </w:t>
            </w:r>
            <w:r w:rsidRPr="00D64D3F">
              <w:t xml:space="preserve">survey </w:t>
            </w:r>
            <w:r w:rsidR="00E17CA7" w:rsidRPr="00D64D3F">
              <w:t xml:space="preserve">for </w:t>
            </w:r>
            <w:r w:rsidRPr="00D64D3F">
              <w:t>our own students</w:t>
            </w:r>
            <w:r w:rsidR="00DD2622" w:rsidRPr="00D64D3F">
              <w:t>?</w:t>
            </w:r>
          </w:p>
        </w:tc>
      </w:tr>
      <w:tr w:rsidR="00DD2622" w:rsidRPr="00D64D3F" w:rsidTr="0022335C">
        <w:tc>
          <w:tcPr>
            <w:tcW w:w="3055" w:type="dxa"/>
          </w:tcPr>
          <w:p w:rsidR="00DD2622" w:rsidRPr="00D64D3F" w:rsidRDefault="00DD2622" w:rsidP="00DD2622">
            <w:pPr>
              <w:jc w:val="center"/>
              <w:rPr>
                <w:b/>
              </w:rPr>
            </w:pPr>
            <w:r w:rsidRPr="00D64D3F">
              <w:rPr>
                <w:b/>
              </w:rPr>
              <w:t>Fundraising</w:t>
            </w:r>
          </w:p>
        </w:tc>
        <w:tc>
          <w:tcPr>
            <w:tcW w:w="9720" w:type="dxa"/>
          </w:tcPr>
          <w:p w:rsidR="00DD2622" w:rsidRPr="00D64D3F" w:rsidRDefault="00DD2622" w:rsidP="009E2246">
            <w:r w:rsidRPr="00D64D3F">
              <w:t>Ida offered some very generous raffle items for when we are ready to begin fundraising in earnest.</w:t>
            </w:r>
          </w:p>
        </w:tc>
      </w:tr>
    </w:tbl>
    <w:p w:rsidR="00051A02" w:rsidRPr="00D64D3F" w:rsidRDefault="00051A02"/>
    <w:p w:rsidR="002308B1" w:rsidRPr="00D64D3F" w:rsidRDefault="002308B1"/>
    <w:sectPr w:rsidR="002308B1" w:rsidRPr="00D64D3F" w:rsidSect="002B15DD">
      <w:pgSz w:w="15840" w:h="12240" w:orient="landscape"/>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73"/>
    <w:rsid w:val="00051A02"/>
    <w:rsid w:val="000E62DD"/>
    <w:rsid w:val="00155753"/>
    <w:rsid w:val="00170B4C"/>
    <w:rsid w:val="002207B5"/>
    <w:rsid w:val="0022335C"/>
    <w:rsid w:val="002308B1"/>
    <w:rsid w:val="002741A6"/>
    <w:rsid w:val="00274CCD"/>
    <w:rsid w:val="002B15DD"/>
    <w:rsid w:val="002C53C7"/>
    <w:rsid w:val="002F3DBB"/>
    <w:rsid w:val="003316B7"/>
    <w:rsid w:val="0041795B"/>
    <w:rsid w:val="004C55DA"/>
    <w:rsid w:val="00520D1D"/>
    <w:rsid w:val="00744063"/>
    <w:rsid w:val="007E1373"/>
    <w:rsid w:val="00823D61"/>
    <w:rsid w:val="008447A2"/>
    <w:rsid w:val="0086306E"/>
    <w:rsid w:val="009E2246"/>
    <w:rsid w:val="00A71B1E"/>
    <w:rsid w:val="00A90336"/>
    <w:rsid w:val="00AA2124"/>
    <w:rsid w:val="00B21111"/>
    <w:rsid w:val="00C65396"/>
    <w:rsid w:val="00D25C30"/>
    <w:rsid w:val="00D47AB9"/>
    <w:rsid w:val="00D514D5"/>
    <w:rsid w:val="00D64D3F"/>
    <w:rsid w:val="00DD2622"/>
    <w:rsid w:val="00E02D6F"/>
    <w:rsid w:val="00E17CA7"/>
    <w:rsid w:val="00F20551"/>
    <w:rsid w:val="00F4219C"/>
    <w:rsid w:val="00F9353D"/>
    <w:rsid w:val="00FD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67E2"/>
  <w15:chartTrackingRefBased/>
  <w15:docId w15:val="{8E38363E-AE4E-4CDD-8154-971E7A78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Dodson</dc:creator>
  <cp:keywords/>
  <dc:description/>
  <cp:lastModifiedBy>Carol Dodson</cp:lastModifiedBy>
  <cp:revision>2</cp:revision>
  <cp:lastPrinted>2020-12-11T23:47:00Z</cp:lastPrinted>
  <dcterms:created xsi:type="dcterms:W3CDTF">2021-02-27T01:43:00Z</dcterms:created>
  <dcterms:modified xsi:type="dcterms:W3CDTF">2021-02-27T01:43:00Z</dcterms:modified>
</cp:coreProperties>
</file>